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cstheme="minorHAnsi"/>
          <w:sz w:val="24"/>
          <w:szCs w:val="24"/>
        </w:rPr>
      </w:pPr>
    </w:p>
    <w:p>
      <w:pPr>
        <w:pStyle w:val="NoSpacing"/>
        <w:rPr>
          <w:rFonts w:cstheme="minorHAnsi"/>
          <w:sz w:val="24"/>
          <w:szCs w:val="24"/>
        </w:rPr>
      </w:pPr>
    </w:p>
    <w:p>
      <w:pPr>
        <w:jc w:val="both"/>
        <w:rPr>
          <w:rFonts w:cstheme="minorHAnsi"/>
          <w:color w:val="000000"/>
          <w:sz w:val="24"/>
          <w:szCs w:val="24"/>
        </w:rPr>
      </w:pPr>
    </w:p>
    <w:p>
      <w:pPr>
        <w:rPr>
          <w:rFonts w:ascii="Tahoma" w:hAnsi="Tahoma" w:cs="Tahoma"/>
        </w:rPr>
      </w:pPr>
      <w:r>
        <w:rPr>
          <w:rFonts w:ascii="Tahoma" w:hAnsi="Tahoma" w:cs="Tahoma"/>
        </w:rPr>
        <w:t>4</w:t>
      </w:r>
      <w:r>
        <w:rPr>
          <w:rFonts w:ascii="Tahoma" w:hAnsi="Tahoma" w:cs="Tahoma"/>
          <w:vertAlign w:val="superscript"/>
        </w:rPr>
        <w:t>th</w:t>
      </w:r>
      <w:r>
        <w:rPr>
          <w:rFonts w:ascii="Tahoma" w:hAnsi="Tahoma" w:cs="Tahoma"/>
        </w:rPr>
        <w:t xml:space="preserve"> March 2022</w:t>
      </w:r>
    </w:p>
    <w:p>
      <w:pPr>
        <w:rPr>
          <w:rFonts w:ascii="Tahoma" w:hAnsi="Tahoma" w:cs="Tahoma"/>
        </w:rPr>
      </w:pPr>
    </w:p>
    <w:p>
      <w:pPr>
        <w:rPr>
          <w:rFonts w:ascii="Tahoma" w:hAnsi="Tahoma" w:cs="Tahoma"/>
        </w:rPr>
      </w:pPr>
      <w:r>
        <w:rPr>
          <w:rFonts w:ascii="Tahoma" w:hAnsi="Tahoma" w:cs="Tahoma"/>
        </w:rPr>
        <w:t>Dear Parents and Carers,</w:t>
      </w:r>
    </w:p>
    <w:p>
      <w:pPr>
        <w:rPr>
          <w:rFonts w:ascii="Tahoma" w:hAnsi="Tahoma" w:cs="Tahoma"/>
        </w:rPr>
      </w:pPr>
    </w:p>
    <w:p>
      <w:pPr>
        <w:rPr>
          <w:rFonts w:ascii="Tahoma" w:hAnsi="Tahoma" w:cs="Tahoma"/>
          <w:b/>
        </w:rPr>
      </w:pPr>
      <w:r>
        <w:rPr>
          <w:rFonts w:ascii="Tahoma" w:hAnsi="Tahoma" w:cs="Tahoma"/>
          <w:b/>
        </w:rPr>
        <w:t>Re: GCSE Business Studies revision sessions</w:t>
      </w:r>
    </w:p>
    <w:p>
      <w:pPr>
        <w:jc w:val="both"/>
        <w:rPr>
          <w:rFonts w:ascii="Tahoma" w:hAnsi="Tahoma" w:cs="Tahoma"/>
        </w:rPr>
      </w:pPr>
      <w:r>
        <w:rPr>
          <w:rFonts w:ascii="Tahoma" w:hAnsi="Tahoma" w:cs="Tahoma"/>
        </w:rPr>
        <w:t>Four fantastic revision sessions will be taking place after school for all of our GCSE Business Studies students.  The sessions will take place on alternate days to reduce any risk of conflict with other subject revision sessions.  They are:</w:t>
      </w:r>
    </w:p>
    <w:p>
      <w:pPr>
        <w:pStyle w:val="ListParagraph"/>
        <w:numPr>
          <w:ilvl w:val="0"/>
          <w:numId w:val="4"/>
        </w:numPr>
        <w:spacing w:after="0" w:line="240" w:lineRule="auto"/>
        <w:jc w:val="both"/>
        <w:rPr>
          <w:rFonts w:ascii="Tahoma" w:hAnsi="Tahoma" w:cs="Tahoma"/>
        </w:rPr>
      </w:pPr>
      <w:r>
        <w:rPr>
          <w:rFonts w:ascii="Tahoma" w:hAnsi="Tahoma" w:cs="Tahoma"/>
          <w:b/>
        </w:rPr>
        <w:t>Tuesday 29</w:t>
      </w:r>
      <w:r>
        <w:rPr>
          <w:rFonts w:ascii="Tahoma" w:hAnsi="Tahoma" w:cs="Tahoma"/>
          <w:b/>
          <w:vertAlign w:val="superscript"/>
        </w:rPr>
        <w:t>th</w:t>
      </w:r>
      <w:r>
        <w:rPr>
          <w:rFonts w:ascii="Tahoma" w:hAnsi="Tahoma" w:cs="Tahoma"/>
          <w:b/>
        </w:rPr>
        <w:t xml:space="preserve"> March 2022</w:t>
      </w:r>
      <w:r>
        <w:rPr>
          <w:rFonts w:ascii="Tahoma" w:hAnsi="Tahoma" w:cs="Tahoma"/>
        </w:rPr>
        <w:t xml:space="preserve"> – Topic 1.3 (Putting a business idea into practice)</w:t>
      </w:r>
    </w:p>
    <w:p>
      <w:pPr>
        <w:pStyle w:val="ListParagraph"/>
        <w:numPr>
          <w:ilvl w:val="0"/>
          <w:numId w:val="4"/>
        </w:numPr>
        <w:spacing w:after="0" w:line="240" w:lineRule="auto"/>
        <w:jc w:val="both"/>
        <w:rPr>
          <w:rFonts w:ascii="Tahoma" w:hAnsi="Tahoma" w:cs="Tahoma"/>
        </w:rPr>
      </w:pPr>
      <w:r>
        <w:rPr>
          <w:rFonts w:ascii="Tahoma" w:hAnsi="Tahoma" w:cs="Tahoma"/>
          <w:b/>
        </w:rPr>
        <w:t>Friday 8</w:t>
      </w:r>
      <w:r>
        <w:rPr>
          <w:rFonts w:ascii="Tahoma" w:hAnsi="Tahoma" w:cs="Tahoma"/>
          <w:b/>
          <w:vertAlign w:val="superscript"/>
        </w:rPr>
        <w:t>th</w:t>
      </w:r>
      <w:r>
        <w:rPr>
          <w:rFonts w:ascii="Tahoma" w:hAnsi="Tahoma" w:cs="Tahoma"/>
          <w:b/>
        </w:rPr>
        <w:t xml:space="preserve"> April 2022</w:t>
      </w:r>
      <w:r>
        <w:rPr>
          <w:rFonts w:ascii="Tahoma" w:hAnsi="Tahoma" w:cs="Tahoma"/>
        </w:rPr>
        <w:t xml:space="preserve"> – Topic 1.5 (Understanding external influences)</w:t>
      </w:r>
    </w:p>
    <w:p>
      <w:pPr>
        <w:pStyle w:val="ListParagraph"/>
        <w:numPr>
          <w:ilvl w:val="0"/>
          <w:numId w:val="4"/>
        </w:numPr>
        <w:spacing w:after="0" w:line="240" w:lineRule="auto"/>
        <w:jc w:val="both"/>
        <w:rPr>
          <w:rFonts w:ascii="Tahoma" w:hAnsi="Tahoma" w:cs="Tahoma"/>
        </w:rPr>
      </w:pPr>
      <w:r>
        <w:rPr>
          <w:rFonts w:ascii="Tahoma" w:hAnsi="Tahoma" w:cs="Tahoma"/>
          <w:b/>
        </w:rPr>
        <w:t>Thursday 28</w:t>
      </w:r>
      <w:r>
        <w:rPr>
          <w:rFonts w:ascii="Tahoma" w:hAnsi="Tahoma" w:cs="Tahoma"/>
          <w:b/>
          <w:vertAlign w:val="superscript"/>
        </w:rPr>
        <w:t>th</w:t>
      </w:r>
      <w:r>
        <w:rPr>
          <w:rFonts w:ascii="Tahoma" w:hAnsi="Tahoma" w:cs="Tahoma"/>
          <w:b/>
        </w:rPr>
        <w:t xml:space="preserve"> April 2022</w:t>
      </w:r>
      <w:r>
        <w:rPr>
          <w:rFonts w:ascii="Tahoma" w:hAnsi="Tahoma" w:cs="Tahoma"/>
        </w:rPr>
        <w:t xml:space="preserve"> – Topic 2.4 (Making financial decisions)</w:t>
      </w:r>
    </w:p>
    <w:p>
      <w:pPr>
        <w:pStyle w:val="ListParagraph"/>
        <w:numPr>
          <w:ilvl w:val="0"/>
          <w:numId w:val="4"/>
        </w:numPr>
        <w:spacing w:after="0" w:line="240" w:lineRule="auto"/>
        <w:jc w:val="both"/>
        <w:rPr>
          <w:rFonts w:ascii="Tahoma" w:hAnsi="Tahoma" w:cs="Tahoma"/>
          <w:b/>
        </w:rPr>
      </w:pPr>
      <w:r>
        <w:rPr>
          <w:rFonts w:ascii="Tahoma" w:hAnsi="Tahoma" w:cs="Tahoma"/>
          <w:b/>
        </w:rPr>
        <w:t>Wednesday 4</w:t>
      </w:r>
      <w:r>
        <w:rPr>
          <w:rFonts w:ascii="Tahoma" w:hAnsi="Tahoma" w:cs="Tahoma"/>
          <w:b/>
          <w:vertAlign w:val="superscript"/>
        </w:rPr>
        <w:t>th</w:t>
      </w:r>
      <w:r>
        <w:rPr>
          <w:rFonts w:ascii="Tahoma" w:hAnsi="Tahoma" w:cs="Tahoma"/>
          <w:b/>
        </w:rPr>
        <w:t xml:space="preserve"> May 2022</w:t>
      </w:r>
      <w:r>
        <w:rPr>
          <w:rFonts w:ascii="Tahoma" w:hAnsi="Tahoma" w:cs="Tahoma"/>
        </w:rPr>
        <w:t xml:space="preserve"> – A mixture of concepts from topics 1.2, 1.4, 2.3, 2.5 covering areas of difficulty and addressing misconceptions from these areas.</w:t>
      </w:r>
    </w:p>
    <w:p>
      <w:pPr>
        <w:jc w:val="both"/>
        <w:rPr>
          <w:rFonts w:ascii="Tahoma" w:hAnsi="Tahoma" w:cs="Tahoma"/>
          <w:b/>
        </w:rPr>
      </w:pPr>
    </w:p>
    <w:p>
      <w:pPr>
        <w:jc w:val="both"/>
        <w:rPr>
          <w:rFonts w:ascii="Tahoma" w:hAnsi="Tahoma" w:cs="Tahoma"/>
        </w:rPr>
      </w:pPr>
      <w:r>
        <w:rPr>
          <w:rFonts w:ascii="Tahoma" w:hAnsi="Tahoma" w:cs="Tahoma"/>
        </w:rPr>
        <w:t xml:space="preserve">These sessions will cover key aspects of theory, calculations and exam technique in preparation for Papers 1 and 2. These will take place in </w:t>
      </w:r>
      <w:r>
        <w:rPr>
          <w:rFonts w:ascii="Tahoma" w:hAnsi="Tahoma" w:cs="Tahoma"/>
          <w:b/>
        </w:rPr>
        <w:t>room B1 and will run from 3.15pm – 4.15pm.</w:t>
      </w:r>
    </w:p>
    <w:p>
      <w:pPr>
        <w:jc w:val="both"/>
        <w:rPr>
          <w:rFonts w:ascii="Tahoma" w:hAnsi="Tahoma" w:cs="Tahoma"/>
        </w:rPr>
      </w:pPr>
      <w:r>
        <w:rPr>
          <w:rFonts w:ascii="Tahoma" w:hAnsi="Tahoma" w:cs="Tahoma"/>
        </w:rPr>
        <w:t xml:space="preserve">Please organise collection or transport home after 4.15pm.  There will be a Microsoft Form going out to students this week asking them, with your permission, to select which sessions (hopefully they can attend all 4) they would like to attend to allow us to gauge attendance, develop registers for safeguarding purposes and assist with planning resources.  </w:t>
      </w:r>
    </w:p>
    <w:p>
      <w:pPr>
        <w:jc w:val="both"/>
        <w:rPr>
          <w:rFonts w:ascii="Tahoma" w:hAnsi="Tahoma" w:cs="Tahoma"/>
        </w:rPr>
      </w:pPr>
    </w:p>
    <w:p>
      <w:pPr>
        <w:jc w:val="both"/>
        <w:rPr>
          <w:rFonts w:ascii="Tahoma" w:hAnsi="Tahoma" w:cs="Tahoma"/>
        </w:rPr>
      </w:pPr>
      <w:r>
        <w:rPr>
          <w:rFonts w:ascii="Tahoma" w:hAnsi="Tahoma" w:cs="Tahoma"/>
        </w:rPr>
        <w:t>Thank you in advance for your support, it is much appreciated.</w:t>
      </w:r>
    </w:p>
    <w:p>
      <w:pPr>
        <w:jc w:val="both"/>
        <w:rPr>
          <w:rFonts w:ascii="Tahoma" w:hAnsi="Tahoma" w:cs="Tahoma"/>
        </w:rPr>
      </w:pPr>
    </w:p>
    <w:p>
      <w:pPr>
        <w:jc w:val="both"/>
        <w:rPr>
          <w:rFonts w:ascii="Tahoma" w:hAnsi="Tahoma" w:cs="Tahoma"/>
        </w:rPr>
      </w:pPr>
      <w:r>
        <w:rPr>
          <w:rFonts w:ascii="Tahoma" w:hAnsi="Tahoma" w:cs="Tahoma"/>
        </w:rPr>
        <w:t>You</w:t>
      </w:r>
      <w:bookmarkStart w:id="0" w:name="_GoBack"/>
      <w:bookmarkEnd w:id="0"/>
      <w:r>
        <w:rPr>
          <w:rFonts w:ascii="Tahoma" w:hAnsi="Tahoma" w:cs="Tahoma"/>
        </w:rPr>
        <w:t>rs sincerely</w:t>
      </w:r>
    </w:p>
    <w:p>
      <w:pPr>
        <w:jc w:val="both"/>
        <w:rPr>
          <w:rFonts w:ascii="Tahoma" w:hAnsi="Tahoma" w:cs="Tahoma"/>
        </w:rPr>
      </w:pPr>
    </w:p>
    <w:p>
      <w:pPr>
        <w:jc w:val="both"/>
        <w:rPr>
          <w:rFonts w:ascii="Tahoma" w:hAnsi="Tahoma" w:cs="Tahoma"/>
        </w:rPr>
      </w:pPr>
      <w:r>
        <w:rPr>
          <w:rFonts w:ascii="Tahoma" w:hAnsi="Tahoma" w:cs="Tahoma"/>
        </w:rPr>
        <w:t>Mrs M Smart</w:t>
      </w:r>
      <w:r>
        <w:rPr>
          <w:rFonts w:ascii="Tahoma" w:hAnsi="Tahoma" w:cs="Tahoma"/>
        </w:rPr>
        <w:tab/>
      </w:r>
    </w:p>
    <w:p>
      <w:pPr>
        <w:jc w:val="both"/>
        <w:rPr>
          <w:rFonts w:cstheme="minorHAnsi"/>
          <w:color w:val="000000"/>
          <w:sz w:val="24"/>
          <w:szCs w:val="24"/>
        </w:rPr>
      </w:pPr>
      <w:r>
        <w:rPr>
          <w:rFonts w:ascii="Tahoma" w:hAnsi="Tahoma" w:cs="Tahoma"/>
        </w:rPr>
        <w:t>Subject Leader – Business Education</w:t>
      </w:r>
    </w:p>
    <w:sectPr>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9" o:spid="_x0000_s2050" type="#_x0000_t75" style="position:absolute;margin-left:0;margin-top:0;width:595.2pt;height:841.9pt;z-index:-251657216;mso-position-horizontal:center;mso-position-horizontal-relative:margin;mso-position-vertical:center;mso-position-vertical-relative:margin" o:allowincell="f">
          <v:imagedata r:id="rId1" o:title="St NIcks Letterhead 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70" o:spid="_x0000_s2051" type="#_x0000_t75" style="position:absolute;margin-left:0;margin-top:0;width:595.2pt;height:841.9pt;z-index:-251656192;mso-position-horizontal:center;mso-position-horizontal-relative:margin;mso-position-vertical:center;mso-position-vertical-relative:margin" o:allowincell="f">
          <v:imagedata r:id="rId1" o:title="St NIcks Letterhead v"/>
          <w10:wrap anchorx="margin" anchory="margin"/>
        </v:shape>
      </w:pict>
    </w: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8" o:spid="_x0000_s2049" type="#_x0000_t75" style="position:absolute;margin-left:0;margin-top:0;width:595.2pt;height:841.9pt;z-index:-251658240;mso-position-horizontal:center;mso-position-horizontal-relative:margin;mso-position-vertical:center;mso-position-vertical-relative:margin" o:allowincell="f">
          <v:imagedata r:id="rId1" o:title="St NIcks Letterhead 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078D"/>
    <w:multiLevelType w:val="hybridMultilevel"/>
    <w:tmpl w:val="348E941C"/>
    <w:lvl w:ilvl="0" w:tplc="714C058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AD7A2F"/>
    <w:multiLevelType w:val="hybridMultilevel"/>
    <w:tmpl w:val="B83C6724"/>
    <w:lvl w:ilvl="0" w:tplc="B88C72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F654D09"/>
    <w:multiLevelType w:val="hybridMultilevel"/>
    <w:tmpl w:val="379E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535CC9"/>
    <w:multiLevelType w:val="hybridMultilevel"/>
    <w:tmpl w:val="586CA5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B09222D-5A7B-4A49-9F1C-82137D07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after="160" w:line="259" w:lineRule="auto"/>
      <w:ind w:left="720"/>
      <w:contextualSpacing/>
    </w:pPr>
  </w:style>
  <w:style w:type="paragraph" w:styleId="NoSpacing">
    <w:name w:val="No Spacing"/>
    <w:uiPriority w:val="1"/>
    <w:qFormat/>
    <w:pPr>
      <w:spacing w:after="0" w:line="240" w:lineRule="auto"/>
    </w:pPr>
  </w:style>
  <w:style w:type="character" w:styleId="Strong">
    <w:name w:val="Strong"/>
    <w:qFormat/>
    <w:rPr>
      <w:b/>
      <w:bCs/>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5806">
      <w:bodyDiv w:val="1"/>
      <w:marLeft w:val="0"/>
      <w:marRight w:val="0"/>
      <w:marTop w:val="0"/>
      <w:marBottom w:val="0"/>
      <w:divBdr>
        <w:top w:val="none" w:sz="0" w:space="0" w:color="auto"/>
        <w:left w:val="none" w:sz="0" w:space="0" w:color="auto"/>
        <w:bottom w:val="none" w:sz="0" w:space="0" w:color="auto"/>
        <w:right w:val="none" w:sz="0" w:space="0" w:color="auto"/>
      </w:divBdr>
    </w:div>
    <w:div w:id="1586190325">
      <w:bodyDiv w:val="1"/>
      <w:marLeft w:val="0"/>
      <w:marRight w:val="0"/>
      <w:marTop w:val="0"/>
      <w:marBottom w:val="0"/>
      <w:divBdr>
        <w:top w:val="none" w:sz="0" w:space="0" w:color="auto"/>
        <w:left w:val="none" w:sz="0" w:space="0" w:color="auto"/>
        <w:bottom w:val="none" w:sz="0" w:space="0" w:color="auto"/>
        <w:right w:val="none" w:sz="0" w:space="0" w:color="auto"/>
      </w:divBdr>
    </w:div>
    <w:div w:id="189781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46AC5-0BE4-4FF1-AF4F-E5D738A4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Hill</dc:creator>
  <cp:lastModifiedBy>r.behan</cp:lastModifiedBy>
  <cp:revision>3</cp:revision>
  <cp:lastPrinted>2020-11-02T13:48:00Z</cp:lastPrinted>
  <dcterms:created xsi:type="dcterms:W3CDTF">2022-03-04T14:23:00Z</dcterms:created>
  <dcterms:modified xsi:type="dcterms:W3CDTF">2022-03-04T14:27:00Z</dcterms:modified>
</cp:coreProperties>
</file>