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B8" w:rsidRDefault="00640E4E"/>
    <w:p w:rsidR="00855BB3" w:rsidRDefault="00855BB3"/>
    <w:p w:rsidR="00F307DA" w:rsidRDefault="00F307DA" w:rsidP="00F307D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307DA" w:rsidRPr="00F307DA" w:rsidRDefault="00F307DA" w:rsidP="00F307DA">
      <w:pPr>
        <w:rPr>
          <w:rFonts w:cstheme="minorHAnsi"/>
          <w:sz w:val="24"/>
          <w:szCs w:val="24"/>
        </w:rPr>
      </w:pPr>
      <w:r w:rsidRPr="00F307DA">
        <w:rPr>
          <w:rFonts w:cstheme="minorHAnsi"/>
          <w:sz w:val="24"/>
          <w:szCs w:val="24"/>
        </w:rPr>
        <w:t>February 2020</w:t>
      </w:r>
    </w:p>
    <w:p w:rsidR="00F307DA" w:rsidRPr="00F307DA" w:rsidRDefault="00F307DA" w:rsidP="00F307DA">
      <w:pPr>
        <w:jc w:val="center"/>
        <w:rPr>
          <w:rFonts w:cstheme="minorHAnsi"/>
          <w:b/>
          <w:color w:val="0B0C0C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0314E5">
        <w:rPr>
          <w:rFonts w:cstheme="minorHAnsi"/>
          <w:b/>
          <w:sz w:val="24"/>
          <w:szCs w:val="24"/>
          <w:u w:val="single"/>
        </w:rPr>
        <w:t>Coron</w:t>
      </w:r>
      <w:r w:rsidR="00640E4E">
        <w:rPr>
          <w:rFonts w:cstheme="minorHAnsi"/>
          <w:b/>
          <w:sz w:val="24"/>
          <w:szCs w:val="24"/>
          <w:u w:val="single"/>
        </w:rPr>
        <w:t>a</w:t>
      </w:r>
      <w:r w:rsidRPr="000314E5">
        <w:rPr>
          <w:rFonts w:cstheme="minorHAnsi"/>
          <w:b/>
          <w:sz w:val="24"/>
          <w:szCs w:val="24"/>
          <w:u w:val="single"/>
        </w:rPr>
        <w:t xml:space="preserve">virus </w:t>
      </w:r>
      <w:r w:rsidRPr="000314E5">
        <w:rPr>
          <w:rFonts w:cstheme="minorHAnsi"/>
          <w:b/>
          <w:color w:val="0B0C0C"/>
          <w:sz w:val="24"/>
          <w:szCs w:val="24"/>
          <w:u w:val="single"/>
          <w:shd w:val="clear" w:color="auto" w:fill="FFFFFF"/>
        </w:rPr>
        <w:t>COVID-19</w:t>
      </w:r>
    </w:p>
    <w:p w:rsidR="00F307DA" w:rsidRPr="00D45437" w:rsidRDefault="00F307DA" w:rsidP="00F307DA">
      <w:pPr>
        <w:jc w:val="both"/>
        <w:rPr>
          <w:sz w:val="24"/>
          <w:szCs w:val="24"/>
        </w:rPr>
      </w:pPr>
      <w:r w:rsidRPr="00D45437">
        <w:rPr>
          <w:sz w:val="24"/>
          <w:szCs w:val="24"/>
        </w:rPr>
        <w:t>Dear Parents and Carers</w:t>
      </w:r>
    </w:p>
    <w:p w:rsidR="00F307DA" w:rsidRPr="00D45437" w:rsidRDefault="00F307DA" w:rsidP="00F307DA">
      <w:pPr>
        <w:jc w:val="both"/>
        <w:rPr>
          <w:sz w:val="24"/>
          <w:szCs w:val="24"/>
        </w:rPr>
      </w:pPr>
      <w:r>
        <w:rPr>
          <w:sz w:val="24"/>
          <w:szCs w:val="24"/>
        </w:rPr>
        <w:t>Over the last twenty four hours we have received</w:t>
      </w:r>
      <w:r w:rsidRPr="00D45437">
        <w:rPr>
          <w:sz w:val="24"/>
          <w:szCs w:val="24"/>
        </w:rPr>
        <w:t xml:space="preserve"> a number of emails following the closure of some </w:t>
      </w:r>
      <w:r>
        <w:rPr>
          <w:sz w:val="24"/>
          <w:szCs w:val="24"/>
        </w:rPr>
        <w:t xml:space="preserve">local schools as a response to </w:t>
      </w:r>
      <w:r w:rsidRPr="00D45437">
        <w:rPr>
          <w:sz w:val="24"/>
          <w:szCs w:val="24"/>
        </w:rPr>
        <w:t>Coron</w:t>
      </w:r>
      <w:r w:rsidR="00640E4E">
        <w:rPr>
          <w:sz w:val="24"/>
          <w:szCs w:val="24"/>
        </w:rPr>
        <w:t>a</w:t>
      </w:r>
      <w:r w:rsidRPr="00D45437">
        <w:rPr>
          <w:sz w:val="24"/>
          <w:szCs w:val="24"/>
        </w:rPr>
        <w:t>virus COVID-19.</w:t>
      </w:r>
    </w:p>
    <w:p w:rsidR="00F307DA" w:rsidRPr="00D45437" w:rsidRDefault="00F307DA" w:rsidP="00F307DA">
      <w:pPr>
        <w:jc w:val="both"/>
        <w:rPr>
          <w:b/>
          <w:sz w:val="24"/>
          <w:szCs w:val="24"/>
        </w:rPr>
      </w:pPr>
      <w:r w:rsidRPr="00D45437">
        <w:rPr>
          <w:sz w:val="24"/>
          <w:szCs w:val="24"/>
        </w:rPr>
        <w:t>The safeguarding of students is of great importance to all associated with St Nicholas Catholic High School and since the emergence of Coron</w:t>
      </w:r>
      <w:r w:rsidR="00640E4E">
        <w:rPr>
          <w:sz w:val="24"/>
          <w:szCs w:val="24"/>
        </w:rPr>
        <w:t>a</w:t>
      </w:r>
      <w:r w:rsidRPr="00D45437">
        <w:rPr>
          <w:sz w:val="24"/>
          <w:szCs w:val="24"/>
        </w:rPr>
        <w:t xml:space="preserve">virus some weeks ago, the school has continually received and actioned recommendations from the Local Authority and the Department for Education. </w:t>
      </w:r>
      <w:r w:rsidRPr="00D45437">
        <w:rPr>
          <w:b/>
          <w:sz w:val="24"/>
          <w:szCs w:val="24"/>
        </w:rPr>
        <w:t>There have been no reports of any member of our community displaying symptoms associated with the virus as outlined by Public Health England.</w:t>
      </w:r>
      <w:r w:rsidRPr="0027113A">
        <w:rPr>
          <w:b/>
          <w:sz w:val="24"/>
          <w:szCs w:val="24"/>
        </w:rPr>
        <w:t xml:space="preserve"> </w:t>
      </w:r>
      <w:r w:rsidRPr="00D45437">
        <w:rPr>
          <w:b/>
          <w:sz w:val="24"/>
          <w:szCs w:val="24"/>
        </w:rPr>
        <w:t>Given all the information available to us at present, there is no need for a full o</w:t>
      </w:r>
      <w:r w:rsidR="00640E4E">
        <w:rPr>
          <w:b/>
          <w:sz w:val="24"/>
          <w:szCs w:val="24"/>
        </w:rPr>
        <w:t>r</w:t>
      </w:r>
      <w:r w:rsidRPr="00D45437">
        <w:rPr>
          <w:b/>
          <w:sz w:val="24"/>
          <w:szCs w:val="24"/>
        </w:rPr>
        <w:t xml:space="preserve"> partial school closure at this time.</w:t>
      </w:r>
    </w:p>
    <w:p w:rsidR="00F307DA" w:rsidRPr="00D45437" w:rsidRDefault="00F307DA" w:rsidP="00F307DA">
      <w:pPr>
        <w:jc w:val="both"/>
        <w:rPr>
          <w:sz w:val="24"/>
          <w:szCs w:val="24"/>
        </w:rPr>
      </w:pPr>
      <w:r w:rsidRPr="00D45437">
        <w:rPr>
          <w:sz w:val="24"/>
          <w:szCs w:val="24"/>
        </w:rPr>
        <w:t xml:space="preserve">It appears that local schools who have decided to close had visited </w:t>
      </w:r>
      <w:r>
        <w:rPr>
          <w:sz w:val="24"/>
          <w:szCs w:val="24"/>
        </w:rPr>
        <w:t>resorts</w:t>
      </w:r>
      <w:r w:rsidRPr="00D45437">
        <w:rPr>
          <w:sz w:val="24"/>
          <w:szCs w:val="24"/>
        </w:rPr>
        <w:t xml:space="preserve"> in Italy designated</w:t>
      </w:r>
      <w:r w:rsidR="00640E4E">
        <w:rPr>
          <w:sz w:val="24"/>
          <w:szCs w:val="24"/>
        </w:rPr>
        <w:t xml:space="preserve"> Category 1 </w:t>
      </w:r>
      <w:r w:rsidRPr="00D45437">
        <w:rPr>
          <w:sz w:val="24"/>
          <w:szCs w:val="24"/>
        </w:rPr>
        <w:t>or 2 areas as defined by Public Health England. Our school sk</w:t>
      </w:r>
      <w:r w:rsidR="00640E4E">
        <w:rPr>
          <w:sz w:val="24"/>
          <w:szCs w:val="24"/>
        </w:rPr>
        <w:t xml:space="preserve">i trip to </w:t>
      </w:r>
      <w:proofErr w:type="spellStart"/>
      <w:r w:rsidR="00640E4E">
        <w:rPr>
          <w:sz w:val="24"/>
          <w:szCs w:val="24"/>
        </w:rPr>
        <w:t>Alpendorf</w:t>
      </w:r>
      <w:proofErr w:type="spellEnd"/>
      <w:r w:rsidR="00640E4E">
        <w:rPr>
          <w:sz w:val="24"/>
          <w:szCs w:val="24"/>
        </w:rPr>
        <w:t xml:space="preserve"> in Austria </w:t>
      </w:r>
      <w:r w:rsidRPr="00D45437">
        <w:rPr>
          <w:sz w:val="24"/>
          <w:szCs w:val="24"/>
        </w:rPr>
        <w:t>took place over the Half-Term break</w:t>
      </w:r>
      <w:r>
        <w:rPr>
          <w:sz w:val="24"/>
          <w:szCs w:val="24"/>
        </w:rPr>
        <w:t>,</w:t>
      </w:r>
      <w:r w:rsidRPr="00D45437">
        <w:rPr>
          <w:sz w:val="24"/>
          <w:szCs w:val="24"/>
        </w:rPr>
        <w:t xml:space="preserve"> and the Local Authority have confirmed that the area we visited </w:t>
      </w:r>
      <w:r>
        <w:rPr>
          <w:sz w:val="24"/>
          <w:szCs w:val="24"/>
        </w:rPr>
        <w:t xml:space="preserve">is not in this category. </w:t>
      </w:r>
      <w:r w:rsidRPr="00D45437">
        <w:rPr>
          <w:sz w:val="24"/>
          <w:szCs w:val="24"/>
        </w:rPr>
        <w:t>We will continue to follow all advice as this situation develops and will keep you fully informed of any changes to daily operations here at St Nicholas.</w:t>
      </w:r>
    </w:p>
    <w:p w:rsidR="00F307DA" w:rsidRPr="00D45437" w:rsidRDefault="00F307DA" w:rsidP="00F307DA">
      <w:pPr>
        <w:jc w:val="both"/>
        <w:rPr>
          <w:sz w:val="24"/>
          <w:szCs w:val="24"/>
        </w:rPr>
      </w:pPr>
      <w:r w:rsidRPr="00D45437">
        <w:rPr>
          <w:sz w:val="24"/>
          <w:szCs w:val="24"/>
        </w:rPr>
        <w:t>In the interim we would advise all members of our community to follow the generic advice from the government as outlined below:</w:t>
      </w:r>
    </w:p>
    <w:p w:rsidR="00F307DA" w:rsidRPr="002150FF" w:rsidRDefault="00F307DA" w:rsidP="00F307DA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There are general principles anyone can follow to help prevent the spread of respiratory viruses, including: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proofErr w:type="gramStart"/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washing</w:t>
      </w:r>
      <w:proofErr w:type="gramEnd"/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 xml:space="preserve"> your hands often - with soap and water, or use alcohol sanitiser if handwashing facilities are not available. This is particularly important after taking public transport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proofErr w:type="gramStart"/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covering</w:t>
      </w:r>
      <w:proofErr w:type="gramEnd"/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 xml:space="preserve"> your cough or sneeze with a tissue, then throwing the tissue in a bin. See </w:t>
      </w:r>
      <w:hyperlink r:id="rId8" w:history="1">
        <w:r w:rsidRPr="00D45437">
          <w:rPr>
            <w:rFonts w:eastAsia="Times New Roman" w:cstheme="minorHAnsi"/>
            <w:i/>
            <w:color w:val="4C2C92"/>
            <w:sz w:val="24"/>
            <w:szCs w:val="24"/>
            <w:u w:val="single"/>
            <w:bdr w:val="none" w:sz="0" w:space="0" w:color="auto" w:frame="1"/>
            <w:lang w:eastAsia="en-GB"/>
          </w:rPr>
          <w:t>Catch it, Bin it, Kill it</w:t>
        </w:r>
      </w:hyperlink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people who feel unwell should stay at home and should not attend work or any education or childcare setting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pupils, students, staff and visitors should wash their hands:</w:t>
      </w:r>
    </w:p>
    <w:p w:rsidR="00F307DA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before leaving home</w:t>
      </w:r>
    </w:p>
    <w:p w:rsidR="00F307DA" w:rsidRDefault="00F307DA" w:rsidP="00F307DA">
      <w:p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</w:p>
    <w:p w:rsidR="00F307DA" w:rsidRDefault="00F307DA" w:rsidP="00F307DA">
      <w:p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</w:p>
    <w:p w:rsidR="00F307DA" w:rsidRDefault="00F307DA" w:rsidP="00F307DA">
      <w:p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</w:p>
    <w:p w:rsidR="00F307DA" w:rsidRPr="002150FF" w:rsidRDefault="00F307DA" w:rsidP="00F307DA">
      <w:p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</w:p>
    <w:p w:rsidR="00F307DA" w:rsidRPr="002150FF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on arrival at school</w:t>
      </w:r>
    </w:p>
    <w:p w:rsidR="00F307DA" w:rsidRPr="002150FF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after using the toilet</w:t>
      </w:r>
    </w:p>
    <w:p w:rsidR="00F307DA" w:rsidRPr="002150FF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after breaks and sporting activities</w:t>
      </w:r>
    </w:p>
    <w:p w:rsidR="00F307DA" w:rsidRPr="002150FF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before food preparation</w:t>
      </w:r>
    </w:p>
    <w:p w:rsidR="00F307DA" w:rsidRPr="002150FF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before eating any food, including snacks</w:t>
      </w:r>
    </w:p>
    <w:p w:rsidR="00F307DA" w:rsidRPr="002150FF" w:rsidRDefault="00F307DA" w:rsidP="00F307DA">
      <w:pPr>
        <w:numPr>
          <w:ilvl w:val="1"/>
          <w:numId w:val="2"/>
        </w:numPr>
        <w:shd w:val="clear" w:color="auto" w:fill="FFFFFF"/>
        <w:spacing w:after="75" w:line="240" w:lineRule="auto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before leaving school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use an alcohol-based hand sanitiser that contains at least 60% alcohol if soap and water are not available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avoid touching your eyes, nose, and mouth with unwashed hands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avoid close contact with people who are unwell</w:t>
      </w:r>
    </w:p>
    <w:p w:rsidR="00F307DA" w:rsidRPr="002150FF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i/>
          <w:color w:val="0B0C0C"/>
          <w:sz w:val="24"/>
          <w:szCs w:val="24"/>
          <w:lang w:eastAsia="en-GB"/>
        </w:rPr>
      </w:pPr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clean and disinfect frequently touched objects and surfaces</w:t>
      </w:r>
    </w:p>
    <w:p w:rsidR="00F307DA" w:rsidRPr="00D45437" w:rsidRDefault="00F307DA" w:rsidP="00F307D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cstheme="minorHAnsi"/>
          <w:sz w:val="24"/>
          <w:szCs w:val="24"/>
        </w:rPr>
      </w:pPr>
      <w:proofErr w:type="gramStart"/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>if</w:t>
      </w:r>
      <w:proofErr w:type="gramEnd"/>
      <w:r w:rsidRPr="002150FF">
        <w:rPr>
          <w:rFonts w:eastAsia="Times New Roman" w:cstheme="minorHAnsi"/>
          <w:i/>
          <w:color w:val="0B0C0C"/>
          <w:sz w:val="24"/>
          <w:szCs w:val="24"/>
          <w:lang w:eastAsia="en-GB"/>
        </w:rPr>
        <w:t xml:space="preserve"> you are worried about your symptoms or</w:t>
      </w:r>
      <w:r>
        <w:rPr>
          <w:rFonts w:eastAsia="Times New Roman" w:cstheme="minorHAnsi"/>
          <w:i/>
          <w:color w:val="0B0C0C"/>
          <w:sz w:val="24"/>
          <w:szCs w:val="24"/>
          <w:lang w:eastAsia="en-GB"/>
        </w:rPr>
        <w:t xml:space="preserve"> those of a child or colleague</w:t>
      </w:r>
      <w:r w:rsidR="00640E4E">
        <w:rPr>
          <w:rFonts w:eastAsia="Times New Roman" w:cstheme="minorHAnsi"/>
          <w:i/>
          <w:color w:val="0B0C0C"/>
          <w:sz w:val="24"/>
          <w:szCs w:val="24"/>
          <w:lang w:eastAsia="en-GB"/>
        </w:rPr>
        <w:t>, please call NHS 111. Do not go directly to your GP or other healthcare environment</w:t>
      </w:r>
    </w:p>
    <w:p w:rsidR="00F307DA" w:rsidRPr="00D45437" w:rsidRDefault="00F307DA" w:rsidP="00F307DA">
      <w:pPr>
        <w:shd w:val="clear" w:color="auto" w:fill="FFFFFF"/>
        <w:spacing w:after="75" w:line="240" w:lineRule="auto"/>
        <w:ind w:left="300"/>
        <w:jc w:val="both"/>
        <w:rPr>
          <w:rFonts w:cstheme="minorHAnsi"/>
          <w:sz w:val="24"/>
          <w:szCs w:val="24"/>
        </w:rPr>
      </w:pPr>
    </w:p>
    <w:p w:rsidR="00F307DA" w:rsidRDefault="00F307DA" w:rsidP="00F307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facilitate the above, the school has ensured that there is adequate hand sanitiser soap in stock and available as usual in all toilets.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 We have also ensured that tissues will be available in all classrooms.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br/>
      </w:r>
      <w:r>
        <w:rPr>
          <w:rFonts w:cstheme="minorHAnsi"/>
          <w:color w:val="0B0C0C"/>
          <w:sz w:val="24"/>
          <w:szCs w:val="24"/>
          <w:shd w:val="clear" w:color="auto" w:fill="FFFFFF"/>
        </w:rPr>
        <w:br/>
      </w:r>
      <w:r w:rsidRPr="00D45437">
        <w:rPr>
          <w:rFonts w:cstheme="minorHAnsi"/>
          <w:sz w:val="24"/>
          <w:szCs w:val="24"/>
        </w:rPr>
        <w:t>The school has been advised to inform you that should any member of your family start to display any of the symptoms associated with Coron</w:t>
      </w:r>
      <w:r w:rsidR="00640E4E">
        <w:rPr>
          <w:rFonts w:cstheme="minorHAnsi"/>
          <w:sz w:val="24"/>
          <w:szCs w:val="24"/>
        </w:rPr>
        <w:t>a</w:t>
      </w:r>
      <w:r w:rsidRPr="00D45437">
        <w:rPr>
          <w:rFonts w:cstheme="minorHAnsi"/>
          <w:sz w:val="24"/>
          <w:szCs w:val="24"/>
        </w:rPr>
        <w:t xml:space="preserve">virus </w:t>
      </w:r>
      <w:r w:rsidRPr="00D45437">
        <w:rPr>
          <w:rFonts w:cstheme="minorHAnsi"/>
          <w:color w:val="0B0C0C"/>
          <w:sz w:val="24"/>
          <w:szCs w:val="24"/>
          <w:shd w:val="clear" w:color="auto" w:fill="FFFFFF"/>
        </w:rPr>
        <w:t xml:space="preserve">COVID-19, then you should follow the relevant advice from 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The Department of Health and Social Care and </w:t>
      </w:r>
      <w:r w:rsidRPr="00D45437">
        <w:rPr>
          <w:rFonts w:cstheme="minorHAnsi"/>
          <w:color w:val="0B0C0C"/>
          <w:sz w:val="24"/>
          <w:szCs w:val="24"/>
          <w:shd w:val="clear" w:color="auto" w:fill="FFFFFF"/>
        </w:rPr>
        <w:t xml:space="preserve">Public Health England 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via </w:t>
      </w:r>
      <w:hyperlink r:id="rId9" w:history="1">
        <w:r w:rsidRPr="00741372">
          <w:rPr>
            <w:rStyle w:val="Hyperlink"/>
            <w:rFonts w:cstheme="minorHAnsi"/>
            <w:sz w:val="24"/>
            <w:szCs w:val="24"/>
            <w:shd w:val="clear" w:color="auto" w:fill="FFFFFF"/>
          </w:rPr>
          <w:t>www.gov.uk</w:t>
        </w:r>
      </w:hyperlink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. We would also ask that you inform school via </w:t>
      </w:r>
      <w:hyperlink r:id="rId10" w:history="1">
        <w:r w:rsidRPr="00DD5964">
          <w:rPr>
            <w:rStyle w:val="Hyperlink"/>
            <w:rFonts w:cstheme="minorHAnsi"/>
            <w:sz w:val="24"/>
            <w:szCs w:val="24"/>
            <w:shd w:val="clear" w:color="auto" w:fill="FFFFFF"/>
          </w:rPr>
          <w:t>admin@st-nicholas.cheshire.sc.uk</w:t>
        </w:r>
      </w:hyperlink>
      <w:r>
        <w:rPr>
          <w:rFonts w:cstheme="minorHAnsi"/>
          <w:color w:val="0B0C0C"/>
          <w:sz w:val="24"/>
          <w:szCs w:val="24"/>
          <w:shd w:val="clear" w:color="auto" w:fill="FFFFFF"/>
        </w:rPr>
        <w:br/>
      </w:r>
      <w:r>
        <w:rPr>
          <w:rFonts w:cstheme="minorHAnsi"/>
          <w:color w:val="0B0C0C"/>
          <w:sz w:val="24"/>
          <w:szCs w:val="24"/>
          <w:shd w:val="clear" w:color="auto" w:fill="FFFFFF"/>
        </w:rPr>
        <w:br/>
      </w:r>
      <w:r>
        <w:rPr>
          <w:rFonts w:cstheme="minorHAnsi"/>
          <w:sz w:val="24"/>
          <w:szCs w:val="24"/>
        </w:rPr>
        <w:t>I will update you with any developments should they occur.</w:t>
      </w:r>
    </w:p>
    <w:p w:rsidR="00F307DA" w:rsidRPr="002150FF" w:rsidRDefault="00F307DA" w:rsidP="00F307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</w:t>
      </w:r>
    </w:p>
    <w:p w:rsidR="00F307DA" w:rsidRPr="002150FF" w:rsidRDefault="00F307DA" w:rsidP="00F307DA">
      <w:pPr>
        <w:rPr>
          <w:rFonts w:cstheme="minorHAnsi"/>
          <w:sz w:val="24"/>
          <w:szCs w:val="24"/>
        </w:rPr>
      </w:pPr>
      <w:r w:rsidRPr="00594059"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61348AA2" wp14:editId="37B753A0">
            <wp:extent cx="895350" cy="350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20491" r="51617" b="7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br/>
      </w:r>
      <w:r w:rsidRPr="00594059">
        <w:rPr>
          <w:rFonts w:ascii="Calibri" w:hAnsi="Calibri" w:cs="Calibri"/>
          <w:b/>
          <w:sz w:val="24"/>
          <w:szCs w:val="24"/>
        </w:rPr>
        <w:t>Richard Woods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594059">
        <w:rPr>
          <w:rFonts w:ascii="Calibri" w:hAnsi="Calibri" w:cs="Calibri"/>
          <w:b/>
          <w:sz w:val="24"/>
          <w:szCs w:val="24"/>
        </w:rPr>
        <w:br/>
      </w:r>
      <w:proofErr w:type="spellStart"/>
      <w:r w:rsidRPr="00594059">
        <w:rPr>
          <w:rFonts w:ascii="Calibri" w:hAnsi="Calibri" w:cs="Calibri"/>
          <w:b/>
          <w:sz w:val="24"/>
          <w:szCs w:val="24"/>
        </w:rPr>
        <w:t>Headteacher</w:t>
      </w:r>
      <w:proofErr w:type="spellEnd"/>
    </w:p>
    <w:p w:rsidR="00855BB3" w:rsidRDefault="00855BB3" w:rsidP="00F307DA">
      <w:pPr>
        <w:shd w:val="clear" w:color="auto" w:fill="FFFFFF"/>
        <w:spacing w:after="75" w:line="240" w:lineRule="auto"/>
      </w:pPr>
    </w:p>
    <w:sectPr w:rsidR="00855BB3" w:rsidSect="00855BB3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640E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640E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B3" w:rsidRDefault="00640E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103"/>
    <w:multiLevelType w:val="multilevel"/>
    <w:tmpl w:val="A6E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64011D"/>
    <w:multiLevelType w:val="multilevel"/>
    <w:tmpl w:val="DD3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3B0A05"/>
    <w:rsid w:val="005E5E8A"/>
    <w:rsid w:val="00640E4E"/>
    <w:rsid w:val="00855BB3"/>
    <w:rsid w:val="00BF7649"/>
    <w:rsid w:val="00F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047C60"/>
  <w15:docId w15:val="{72197A09-12D1-46AB-828D-174FEBA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character" w:styleId="Hyperlink">
    <w:name w:val="Hyperlink"/>
    <w:basedOn w:val="DefaultParagraphFont"/>
    <w:uiPriority w:val="99"/>
    <w:unhideWhenUsed/>
    <w:rsid w:val="00F3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resources.phe.gov.uk/resources/campaigns/101/resources/501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st-nicholas.cheshire.s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2D8F-991F-41BE-A95D-A966CAD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v.hill</cp:lastModifiedBy>
  <cp:revision>3</cp:revision>
  <cp:lastPrinted>2019-09-11T09:27:00Z</cp:lastPrinted>
  <dcterms:created xsi:type="dcterms:W3CDTF">2020-02-26T17:15:00Z</dcterms:created>
  <dcterms:modified xsi:type="dcterms:W3CDTF">2020-02-26T17:24:00Z</dcterms:modified>
</cp:coreProperties>
</file>